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E37" w:rsidRDefault="00532496" w:rsidP="00FC34FE">
      <w:pPr>
        <w:rPr>
          <w:rFonts w:ascii="Arial" w:hAnsi="Arial" w:cs="Arial"/>
          <w:u w:val="single"/>
          <w:lang w:val="es-ES_tradnl"/>
        </w:rPr>
      </w:pPr>
      <w:r>
        <w:rPr>
          <w:rFonts w:ascii="Arial" w:hAnsi="Arial" w:cs="Arial"/>
          <w:u w:val="single"/>
          <w:lang w:val="es-ES_tradnl"/>
        </w:rPr>
        <w:t>Por su c</w:t>
      </w:r>
      <w:r w:rsidRPr="00532496">
        <w:rPr>
          <w:rFonts w:ascii="Arial" w:hAnsi="Arial" w:cs="Arial"/>
          <w:u w:val="single"/>
          <w:lang w:val="es-ES_tradnl"/>
        </w:rPr>
        <w:t xml:space="preserve">oncepto de </w:t>
      </w:r>
      <w:r w:rsidR="007A651A">
        <w:rPr>
          <w:rFonts w:ascii="Arial" w:hAnsi="Arial" w:cs="Arial"/>
          <w:u w:val="single"/>
          <w:lang w:val="es-ES_tradnl"/>
        </w:rPr>
        <w:t>visión optimizada</w:t>
      </w:r>
      <w:bookmarkStart w:id="0" w:name="_GoBack"/>
      <w:bookmarkEnd w:id="0"/>
      <w:r w:rsidRPr="00532496">
        <w:rPr>
          <w:rFonts w:ascii="Arial" w:hAnsi="Arial" w:cs="Arial"/>
          <w:u w:val="single"/>
          <w:lang w:val="es-ES_tradnl"/>
        </w:rPr>
        <w:t xml:space="preserve"> </w:t>
      </w:r>
    </w:p>
    <w:p w:rsidR="00532496" w:rsidRDefault="00532496" w:rsidP="00FC34FE">
      <w:pPr>
        <w:rPr>
          <w:rFonts w:ascii="Arial" w:hAnsi="Arial" w:cs="Arial"/>
          <w:u w:val="single"/>
          <w:lang w:val="es-ES_tradnl"/>
        </w:rPr>
      </w:pPr>
    </w:p>
    <w:p w:rsidR="008D7D05" w:rsidRDefault="00532496" w:rsidP="00532496">
      <w:pPr>
        <w:rPr>
          <w:rFonts w:ascii="Arial" w:hAnsi="Arial" w:cs="Arial"/>
          <w:sz w:val="30"/>
          <w:szCs w:val="30"/>
          <w:lang w:val="es-ES_tradnl"/>
        </w:rPr>
      </w:pPr>
      <w:r w:rsidRPr="00532496">
        <w:rPr>
          <w:rFonts w:ascii="Arial" w:hAnsi="Arial" w:cs="Arial"/>
          <w:sz w:val="30"/>
          <w:szCs w:val="30"/>
          <w:lang w:val="es-ES_tradnl"/>
        </w:rPr>
        <w:t xml:space="preserve">Linde Roadster gana </w:t>
      </w:r>
      <w:r>
        <w:rPr>
          <w:rFonts w:ascii="Arial" w:hAnsi="Arial" w:cs="Arial"/>
          <w:sz w:val="30"/>
          <w:szCs w:val="30"/>
          <w:lang w:val="es-ES_tradnl"/>
        </w:rPr>
        <w:t xml:space="preserve">el </w:t>
      </w:r>
      <w:bookmarkStart w:id="1" w:name="_Hlk531162537"/>
      <w:r w:rsidRPr="00532496">
        <w:rPr>
          <w:rFonts w:ascii="Arial" w:hAnsi="Arial" w:cs="Arial"/>
          <w:sz w:val="30"/>
          <w:szCs w:val="30"/>
          <w:lang w:val="es-ES_tradnl"/>
        </w:rPr>
        <w:t>German Design Award</w:t>
      </w:r>
      <w:bookmarkEnd w:id="1"/>
      <w:r w:rsidRPr="00532496">
        <w:rPr>
          <w:rFonts w:ascii="Arial" w:hAnsi="Arial" w:cs="Arial"/>
          <w:sz w:val="30"/>
          <w:szCs w:val="30"/>
          <w:lang w:val="es-ES_tradnl"/>
        </w:rPr>
        <w:t xml:space="preserve"> 2019</w:t>
      </w:r>
      <w:r w:rsidRPr="00532496">
        <w:rPr>
          <w:rFonts w:ascii="Arial" w:hAnsi="Arial" w:cs="Arial"/>
          <w:sz w:val="30"/>
          <w:szCs w:val="30"/>
          <w:lang w:val="es-ES_tradnl"/>
        </w:rPr>
        <w:t xml:space="preserve"> </w:t>
      </w:r>
    </w:p>
    <w:p w:rsidR="00532496" w:rsidRDefault="00532496" w:rsidP="00FC34FE">
      <w:pPr>
        <w:rPr>
          <w:rFonts w:ascii="Arial" w:hAnsi="Arial" w:cs="Arial"/>
          <w:lang w:val="es-ES"/>
        </w:rPr>
      </w:pPr>
    </w:p>
    <w:p w:rsidR="00FC34FE" w:rsidRPr="00897FA2" w:rsidRDefault="003656A3" w:rsidP="00FC34FE">
      <w:pPr>
        <w:rPr>
          <w:rFonts w:ascii="Arial" w:hAnsi="Arial" w:cs="Arial"/>
          <w:lang w:val="es-ES"/>
        </w:rPr>
      </w:pPr>
      <w:r>
        <w:rPr>
          <w:rFonts w:ascii="Arial" w:hAnsi="Arial" w:cs="Arial"/>
          <w:lang w:val="es-ES"/>
        </w:rPr>
        <w:t>Pallejà</w:t>
      </w:r>
      <w:r w:rsidR="00FC34FE" w:rsidRPr="00897FA2">
        <w:rPr>
          <w:rFonts w:ascii="Arial" w:hAnsi="Arial" w:cs="Arial"/>
          <w:lang w:val="es-ES"/>
        </w:rPr>
        <w:t xml:space="preserve">, </w:t>
      </w:r>
      <w:r w:rsidR="00532496">
        <w:rPr>
          <w:rFonts w:ascii="Arial" w:hAnsi="Arial" w:cs="Arial"/>
          <w:lang w:val="es-ES"/>
        </w:rPr>
        <w:t>28</w:t>
      </w:r>
      <w:r w:rsidR="00FC34FE" w:rsidRPr="00897FA2">
        <w:rPr>
          <w:rFonts w:ascii="Arial" w:hAnsi="Arial" w:cs="Arial"/>
          <w:lang w:val="es-ES"/>
        </w:rPr>
        <w:t xml:space="preserve"> de </w:t>
      </w:r>
      <w:r w:rsidR="006B6235">
        <w:rPr>
          <w:rFonts w:ascii="Arial" w:hAnsi="Arial" w:cs="Arial"/>
          <w:lang w:val="es-ES"/>
        </w:rPr>
        <w:t>noviembre</w:t>
      </w:r>
      <w:r w:rsidR="00FC34FE">
        <w:rPr>
          <w:rFonts w:ascii="Arial" w:hAnsi="Arial" w:cs="Arial"/>
          <w:lang w:val="es-ES"/>
        </w:rPr>
        <w:t xml:space="preserve"> de</w:t>
      </w:r>
      <w:r w:rsidR="00FC34FE" w:rsidRPr="00897FA2">
        <w:rPr>
          <w:rFonts w:ascii="Arial" w:hAnsi="Arial" w:cs="Arial"/>
          <w:lang w:val="es-ES"/>
        </w:rPr>
        <w:t xml:space="preserve"> </w:t>
      </w:r>
      <w:r w:rsidR="00FC34FE">
        <w:rPr>
          <w:rFonts w:ascii="Arial" w:hAnsi="Arial" w:cs="Arial"/>
          <w:lang w:val="es-ES"/>
        </w:rPr>
        <w:t>2018</w:t>
      </w:r>
    </w:p>
    <w:p w:rsidR="006E17C0" w:rsidRDefault="006E17C0" w:rsidP="00F92E37">
      <w:pPr>
        <w:spacing w:line="440" w:lineRule="exact"/>
        <w:rPr>
          <w:rFonts w:ascii="Arial" w:eastAsia="Times New Roman" w:hAnsi="Arial" w:cs="Arial"/>
          <w:b/>
          <w:szCs w:val="20"/>
          <w:lang w:val="es-ES_tradnl"/>
        </w:rPr>
      </w:pPr>
    </w:p>
    <w:p w:rsidR="004B44CD" w:rsidRDefault="00532496" w:rsidP="00532496">
      <w:pPr>
        <w:pStyle w:val="Ttulo2"/>
        <w:spacing w:line="480" w:lineRule="auto"/>
        <w:rPr>
          <w:rFonts w:ascii="Arial" w:eastAsia="Times New Roman" w:hAnsi="Arial" w:cs="Arial"/>
          <w:b/>
          <w:spacing w:val="0"/>
          <w:szCs w:val="20"/>
          <w:lang w:val="es-ES_tradnl"/>
        </w:rPr>
      </w:pPr>
      <w:r w:rsidRPr="00532496">
        <w:rPr>
          <w:rFonts w:ascii="Arial" w:eastAsia="Times New Roman" w:hAnsi="Arial" w:cs="Arial"/>
          <w:b/>
          <w:spacing w:val="0"/>
          <w:szCs w:val="20"/>
          <w:lang w:val="es-ES_tradnl"/>
        </w:rPr>
        <w:t xml:space="preserve">Un diseño atractivo y una visibilidad extraordinaria: </w:t>
      </w:r>
      <w:r>
        <w:rPr>
          <w:rFonts w:ascii="Arial" w:eastAsia="Times New Roman" w:hAnsi="Arial" w:cs="Arial"/>
          <w:b/>
          <w:spacing w:val="0"/>
          <w:szCs w:val="20"/>
          <w:lang w:val="es-ES_tradnl"/>
        </w:rPr>
        <w:t>esta</w:t>
      </w:r>
      <w:r w:rsidRPr="00532496">
        <w:rPr>
          <w:rFonts w:ascii="Arial" w:eastAsia="Times New Roman" w:hAnsi="Arial" w:cs="Arial"/>
          <w:b/>
          <w:spacing w:val="0"/>
          <w:szCs w:val="20"/>
          <w:lang w:val="es-ES_tradnl"/>
        </w:rPr>
        <w:t xml:space="preserve"> doble ventaja ofrecida por </w:t>
      </w:r>
      <w:r>
        <w:rPr>
          <w:rFonts w:ascii="Arial" w:eastAsia="Times New Roman" w:hAnsi="Arial" w:cs="Arial"/>
          <w:b/>
          <w:spacing w:val="0"/>
          <w:szCs w:val="20"/>
          <w:lang w:val="es-ES_tradnl"/>
        </w:rPr>
        <w:t>la serie de</w:t>
      </w:r>
      <w:r w:rsidRPr="00532496">
        <w:rPr>
          <w:rFonts w:ascii="Arial" w:eastAsia="Times New Roman" w:hAnsi="Arial" w:cs="Arial"/>
          <w:b/>
          <w:spacing w:val="0"/>
          <w:szCs w:val="20"/>
          <w:lang w:val="es-ES_tradnl"/>
        </w:rPr>
        <w:t xml:space="preserve"> </w:t>
      </w:r>
      <w:r w:rsidRPr="00532496">
        <w:rPr>
          <w:rFonts w:ascii="Arial" w:eastAsia="Times New Roman" w:hAnsi="Arial" w:cs="Arial"/>
          <w:b/>
          <w:spacing w:val="0"/>
          <w:szCs w:val="20"/>
          <w:lang w:val="es-ES_tradnl"/>
        </w:rPr>
        <w:t xml:space="preserve">carretillas contrapesadas eléctricas E20-E35 </w:t>
      </w:r>
      <w:r w:rsidRPr="00532496">
        <w:rPr>
          <w:rFonts w:ascii="Arial" w:eastAsia="Times New Roman" w:hAnsi="Arial" w:cs="Arial"/>
          <w:b/>
          <w:spacing w:val="0"/>
          <w:szCs w:val="20"/>
          <w:lang w:val="es-ES_tradnl"/>
        </w:rPr>
        <w:t xml:space="preserve">Roadster de Linde Material Handling impresionó al jurado </w:t>
      </w:r>
      <w:r>
        <w:rPr>
          <w:rFonts w:ascii="Arial" w:eastAsia="Times New Roman" w:hAnsi="Arial" w:cs="Arial"/>
          <w:b/>
          <w:spacing w:val="0"/>
          <w:szCs w:val="20"/>
          <w:lang w:val="es-ES_tradnl"/>
        </w:rPr>
        <w:t>de</w:t>
      </w:r>
      <w:r w:rsidRPr="00532496">
        <w:rPr>
          <w:rFonts w:ascii="Arial" w:eastAsia="Times New Roman" w:hAnsi="Arial" w:cs="Arial"/>
          <w:b/>
          <w:spacing w:val="0"/>
          <w:szCs w:val="20"/>
          <w:lang w:val="es-ES_tradnl"/>
        </w:rPr>
        <w:t>l prestigioso German Design Award</w:t>
      </w:r>
      <w:r w:rsidR="007A651A">
        <w:rPr>
          <w:rFonts w:ascii="Arial" w:eastAsia="Times New Roman" w:hAnsi="Arial" w:cs="Arial"/>
          <w:b/>
          <w:spacing w:val="0"/>
          <w:szCs w:val="20"/>
          <w:lang w:val="es-ES_tradnl"/>
        </w:rPr>
        <w:t>,</w:t>
      </w:r>
      <w:r w:rsidRPr="00532496">
        <w:rPr>
          <w:rFonts w:ascii="Arial" w:eastAsia="Times New Roman" w:hAnsi="Arial" w:cs="Arial"/>
          <w:b/>
          <w:spacing w:val="0"/>
          <w:szCs w:val="20"/>
          <w:lang w:val="es-ES_tradnl"/>
        </w:rPr>
        <w:t xml:space="preserve"> en la categoría de vehículos </w:t>
      </w:r>
      <w:r w:rsidR="00B221C9">
        <w:rPr>
          <w:rFonts w:ascii="Arial" w:eastAsia="Times New Roman" w:hAnsi="Arial" w:cs="Arial"/>
          <w:b/>
          <w:spacing w:val="0"/>
          <w:szCs w:val="20"/>
          <w:lang w:val="es-ES_tradnl"/>
        </w:rPr>
        <w:t>industriales</w:t>
      </w:r>
      <w:r w:rsidRPr="00532496">
        <w:rPr>
          <w:rFonts w:ascii="Arial" w:eastAsia="Times New Roman" w:hAnsi="Arial" w:cs="Arial"/>
          <w:b/>
          <w:spacing w:val="0"/>
          <w:szCs w:val="20"/>
          <w:lang w:val="es-ES_tradnl"/>
        </w:rPr>
        <w:t>.</w:t>
      </w:r>
    </w:p>
    <w:p w:rsidR="00532496" w:rsidRPr="007A651A" w:rsidRDefault="00532496" w:rsidP="00532496">
      <w:pPr>
        <w:spacing w:line="360" w:lineRule="auto"/>
        <w:rPr>
          <w:rFonts w:ascii="Arial" w:hAnsi="Arial" w:cs="Arial"/>
          <w:i/>
          <w:lang w:val="es-ES"/>
        </w:rPr>
      </w:pPr>
      <w:r w:rsidRPr="007A651A">
        <w:rPr>
          <w:rFonts w:ascii="Arial" w:hAnsi="Arial" w:cs="Arial"/>
          <w:i/>
          <w:lang w:val="es-ES"/>
        </w:rPr>
        <w:t xml:space="preserve">Se buscan: productos de alta gama con una calidad de diseño excepcional que marquen la pauta en el panorama del diseño. Encontrado: </w:t>
      </w:r>
      <w:r w:rsidRPr="007A651A">
        <w:rPr>
          <w:rFonts w:ascii="Arial" w:hAnsi="Arial" w:cs="Arial"/>
          <w:i/>
          <w:lang w:val="es-ES"/>
        </w:rPr>
        <w:t>¡</w:t>
      </w:r>
      <w:r w:rsidR="00B221C9" w:rsidRPr="007A651A">
        <w:rPr>
          <w:rFonts w:ascii="Arial" w:hAnsi="Arial" w:cs="Arial"/>
          <w:i/>
          <w:lang w:val="es-ES"/>
        </w:rPr>
        <w:t>La</w:t>
      </w:r>
      <w:r w:rsidRPr="007A651A">
        <w:rPr>
          <w:rFonts w:ascii="Arial" w:hAnsi="Arial" w:cs="Arial"/>
          <w:i/>
          <w:lang w:val="es-ES"/>
        </w:rPr>
        <w:t xml:space="preserve"> Roadster de Linde Material Handling!</w:t>
      </w:r>
    </w:p>
    <w:p w:rsidR="00532496" w:rsidRPr="00532496" w:rsidRDefault="00532496" w:rsidP="00532496">
      <w:pPr>
        <w:spacing w:line="360" w:lineRule="auto"/>
        <w:rPr>
          <w:rFonts w:ascii="Arial" w:hAnsi="Arial" w:cs="Arial"/>
          <w:lang w:val="es-ES"/>
        </w:rPr>
      </w:pPr>
    </w:p>
    <w:p w:rsidR="00532496" w:rsidRDefault="00532496" w:rsidP="00532496">
      <w:pPr>
        <w:spacing w:line="360" w:lineRule="auto"/>
        <w:rPr>
          <w:rFonts w:ascii="Arial" w:hAnsi="Arial" w:cs="Arial"/>
          <w:lang w:val="es-ES"/>
        </w:rPr>
      </w:pPr>
      <w:r w:rsidRPr="00532496">
        <w:rPr>
          <w:rFonts w:ascii="Arial" w:hAnsi="Arial" w:cs="Arial"/>
          <w:lang w:val="es-ES"/>
        </w:rPr>
        <w:t xml:space="preserve">El concepto único de </w:t>
      </w:r>
      <w:r w:rsidR="00B221C9">
        <w:rPr>
          <w:rFonts w:ascii="Arial" w:hAnsi="Arial" w:cs="Arial"/>
          <w:lang w:val="es-ES"/>
        </w:rPr>
        <w:t xml:space="preserve">este </w:t>
      </w:r>
      <w:r w:rsidRPr="00532496">
        <w:rPr>
          <w:rFonts w:ascii="Arial" w:hAnsi="Arial" w:cs="Arial"/>
          <w:lang w:val="es-ES"/>
        </w:rPr>
        <w:t xml:space="preserve">vehículo ya había causado una pequeña revolución en la </w:t>
      </w:r>
      <w:r w:rsidR="00B221C9">
        <w:rPr>
          <w:rFonts w:ascii="Arial" w:hAnsi="Arial" w:cs="Arial"/>
          <w:lang w:val="es-ES"/>
        </w:rPr>
        <w:t>fabricación</w:t>
      </w:r>
      <w:r w:rsidRPr="00532496">
        <w:rPr>
          <w:rFonts w:ascii="Arial" w:hAnsi="Arial" w:cs="Arial"/>
          <w:lang w:val="es-ES"/>
        </w:rPr>
        <w:t xml:space="preserve"> de carretillas elevadoras cuando hizo su debut en 2016. Mediante modificaciones especiales de diseño, los desarrolladores de Linde Material Handling habían conseguido eliminar por completo la necesidad del pilar A habitual</w:t>
      </w:r>
      <w:r w:rsidR="00B221C9">
        <w:rPr>
          <w:rFonts w:ascii="Arial" w:hAnsi="Arial" w:cs="Arial"/>
          <w:lang w:val="es-ES"/>
        </w:rPr>
        <w:t>, ya que l</w:t>
      </w:r>
      <w:r w:rsidRPr="00532496">
        <w:rPr>
          <w:rFonts w:ascii="Arial" w:hAnsi="Arial" w:cs="Arial"/>
          <w:lang w:val="es-ES"/>
        </w:rPr>
        <w:t xml:space="preserve">os cilindros de inclinación superiores absorben las fuerzas de elevación </w:t>
      </w:r>
      <w:r w:rsidR="007A651A">
        <w:rPr>
          <w:rFonts w:ascii="Arial" w:hAnsi="Arial" w:cs="Arial"/>
          <w:lang w:val="es-ES"/>
        </w:rPr>
        <w:t xml:space="preserve">y </w:t>
      </w:r>
      <w:r w:rsidR="007A651A" w:rsidRPr="007A651A">
        <w:rPr>
          <w:rFonts w:ascii="Arial" w:hAnsi="Arial" w:cs="Arial"/>
          <w:lang w:val="es-ES"/>
        </w:rPr>
        <w:t>se reparten las cargas de modo uniforme sobre toda la estructura de la carretilla</w:t>
      </w:r>
      <w:r w:rsidRPr="00532496">
        <w:rPr>
          <w:rFonts w:ascii="Arial" w:hAnsi="Arial" w:cs="Arial"/>
          <w:lang w:val="es-ES"/>
        </w:rPr>
        <w:t xml:space="preserve">. Gracias a esta solución creativa, los conductores de Linde Roadster disfrutan de una visión panorámica casi ilimitada, lo que hace que su trabajo no sólo sea mucho más fácil, sino también significativamente más seguro. </w:t>
      </w:r>
    </w:p>
    <w:p w:rsidR="00B221C9" w:rsidRPr="00532496" w:rsidRDefault="00B221C9" w:rsidP="00532496">
      <w:pPr>
        <w:spacing w:line="360" w:lineRule="auto"/>
        <w:rPr>
          <w:rFonts w:ascii="Arial" w:hAnsi="Arial" w:cs="Arial"/>
          <w:lang w:val="es-ES"/>
        </w:rPr>
      </w:pPr>
    </w:p>
    <w:p w:rsidR="00532496" w:rsidRDefault="00B221C9" w:rsidP="00532496">
      <w:pPr>
        <w:spacing w:line="360" w:lineRule="auto"/>
        <w:rPr>
          <w:rFonts w:ascii="Arial" w:hAnsi="Arial" w:cs="Arial"/>
          <w:lang w:val="es-ES"/>
        </w:rPr>
      </w:pPr>
      <w:r>
        <w:rPr>
          <w:rFonts w:ascii="Arial" w:hAnsi="Arial" w:cs="Arial"/>
          <w:lang w:val="es-ES"/>
        </w:rPr>
        <w:t>Exactamente con estas razones</w:t>
      </w:r>
      <w:r w:rsidR="00532496" w:rsidRPr="00532496">
        <w:rPr>
          <w:rFonts w:ascii="Arial" w:hAnsi="Arial" w:cs="Arial"/>
          <w:lang w:val="es-ES"/>
        </w:rPr>
        <w:t xml:space="preserve"> el jurado de los Premios </w:t>
      </w:r>
      <w:r>
        <w:rPr>
          <w:rFonts w:ascii="Arial" w:hAnsi="Arial" w:cs="Arial"/>
          <w:lang w:val="es-ES"/>
        </w:rPr>
        <w:t>German Design</w:t>
      </w:r>
      <w:r w:rsidR="00532496" w:rsidRPr="00532496">
        <w:rPr>
          <w:rFonts w:ascii="Arial" w:hAnsi="Arial" w:cs="Arial"/>
          <w:lang w:val="es-ES"/>
        </w:rPr>
        <w:t xml:space="preserve"> </w:t>
      </w:r>
      <w:r>
        <w:rPr>
          <w:rFonts w:ascii="Arial" w:hAnsi="Arial" w:cs="Arial"/>
          <w:lang w:val="es-ES"/>
        </w:rPr>
        <w:t>argumentó</w:t>
      </w:r>
      <w:r w:rsidR="00532496" w:rsidRPr="00532496">
        <w:rPr>
          <w:rFonts w:ascii="Arial" w:hAnsi="Arial" w:cs="Arial"/>
          <w:lang w:val="es-ES"/>
        </w:rPr>
        <w:t xml:space="preserve"> el premio y nombró </w:t>
      </w:r>
      <w:r>
        <w:rPr>
          <w:rFonts w:ascii="Arial" w:hAnsi="Arial" w:cs="Arial"/>
          <w:lang w:val="es-ES"/>
        </w:rPr>
        <w:t>este vehículo</w:t>
      </w:r>
      <w:r w:rsidR="00532496" w:rsidRPr="00532496">
        <w:rPr>
          <w:rFonts w:ascii="Arial" w:hAnsi="Arial" w:cs="Arial"/>
          <w:lang w:val="es-ES"/>
        </w:rPr>
        <w:t xml:space="preserve">, único en la industria, "Ganador" en la categoría de vehículos </w:t>
      </w:r>
      <w:r>
        <w:rPr>
          <w:rFonts w:ascii="Arial" w:hAnsi="Arial" w:cs="Arial"/>
          <w:lang w:val="es-ES"/>
        </w:rPr>
        <w:t>industriales</w:t>
      </w:r>
      <w:r w:rsidR="00532496" w:rsidRPr="00532496">
        <w:rPr>
          <w:rFonts w:ascii="Arial" w:hAnsi="Arial" w:cs="Arial"/>
          <w:lang w:val="es-ES"/>
        </w:rPr>
        <w:t xml:space="preserve">. Anteriormente, expertos internacionales en diseño de los sectores empresarial, científico y de la industria del diseño habían examinado alrededor de 5.400 propuestas. El </w:t>
      </w:r>
      <w:r>
        <w:rPr>
          <w:rFonts w:ascii="Arial" w:hAnsi="Arial" w:cs="Arial"/>
          <w:lang w:val="es-ES"/>
        </w:rPr>
        <w:t>German Design Award</w:t>
      </w:r>
      <w:r w:rsidR="00532496" w:rsidRPr="00532496">
        <w:rPr>
          <w:rFonts w:ascii="Arial" w:hAnsi="Arial" w:cs="Arial"/>
          <w:lang w:val="es-ES"/>
        </w:rPr>
        <w:t xml:space="preserve"> ha sido presentado anualmente por el Consejo Alemán de Diseño desde 2012 y es uno de los concursos de diseño más reconocidos en todo el mundo. </w:t>
      </w:r>
    </w:p>
    <w:p w:rsidR="00B221C9" w:rsidRPr="00532496" w:rsidRDefault="00B221C9" w:rsidP="00532496">
      <w:pPr>
        <w:spacing w:line="360" w:lineRule="auto"/>
        <w:rPr>
          <w:rFonts w:ascii="Arial" w:hAnsi="Arial" w:cs="Arial"/>
          <w:lang w:val="es-ES"/>
        </w:rPr>
      </w:pPr>
    </w:p>
    <w:p w:rsidR="00532496" w:rsidRPr="00532496" w:rsidRDefault="00532496" w:rsidP="00532496">
      <w:pPr>
        <w:spacing w:line="360" w:lineRule="auto"/>
        <w:rPr>
          <w:rFonts w:ascii="Arial" w:hAnsi="Arial" w:cs="Arial"/>
          <w:lang w:val="es-ES"/>
        </w:rPr>
      </w:pPr>
      <w:r w:rsidRPr="00532496">
        <w:rPr>
          <w:rFonts w:ascii="Arial" w:hAnsi="Arial" w:cs="Arial"/>
          <w:lang w:val="es-ES"/>
        </w:rPr>
        <w:t>"Estamos encantados de recibir este premio especial. Esto demuestra que vale la pena seguir desafiando lo que ya existe y, en interés de nuestros clientes, emprender nuevos caminos que aporten un claro valor añadido en la manipulación de materiales", subraya Christophe Lautray, Director de Ventas de Linde Material Handling.</w:t>
      </w:r>
    </w:p>
    <w:p w:rsidR="006A1D21" w:rsidRPr="006A1D21" w:rsidRDefault="00B221C9" w:rsidP="00532496">
      <w:pPr>
        <w:spacing w:line="360" w:lineRule="auto"/>
        <w:rPr>
          <w:rFonts w:ascii="Arial" w:hAnsi="Arial" w:cs="Arial"/>
          <w:lang w:val="es-ES"/>
        </w:rPr>
      </w:pPr>
      <w:r>
        <w:rPr>
          <w:rFonts w:ascii="Arial" w:hAnsi="Arial" w:cs="Arial"/>
          <w:lang w:val="es-ES"/>
        </w:rPr>
        <w:lastRenderedPageBreak/>
        <w:t>Este es el segundo premio que la</w:t>
      </w:r>
      <w:r w:rsidR="00532496" w:rsidRPr="00532496">
        <w:rPr>
          <w:rFonts w:ascii="Arial" w:hAnsi="Arial" w:cs="Arial"/>
          <w:lang w:val="es-ES"/>
        </w:rPr>
        <w:t xml:space="preserve"> Linde Roadster,</w:t>
      </w:r>
      <w:r>
        <w:rPr>
          <w:rFonts w:ascii="Arial" w:hAnsi="Arial" w:cs="Arial"/>
          <w:lang w:val="es-ES"/>
        </w:rPr>
        <w:t xml:space="preserve"> recibe</w:t>
      </w:r>
      <w:r w:rsidR="007A651A">
        <w:rPr>
          <w:rFonts w:ascii="Arial" w:hAnsi="Arial" w:cs="Arial"/>
          <w:lang w:val="es-ES"/>
        </w:rPr>
        <w:t xml:space="preserve"> </w:t>
      </w:r>
      <w:r w:rsidR="00532496" w:rsidRPr="00532496">
        <w:rPr>
          <w:rFonts w:ascii="Arial" w:hAnsi="Arial" w:cs="Arial"/>
          <w:lang w:val="es-ES"/>
        </w:rPr>
        <w:t xml:space="preserve">este año: Ya en enero, ganó el renombrado premio francés de diseño industrial "Observeur du </w:t>
      </w:r>
      <w:r w:rsidR="007A651A">
        <w:rPr>
          <w:rFonts w:ascii="Arial" w:hAnsi="Arial" w:cs="Arial"/>
          <w:lang w:val="es-ES"/>
        </w:rPr>
        <w:t>D</w:t>
      </w:r>
      <w:r w:rsidR="00532496" w:rsidRPr="00532496">
        <w:rPr>
          <w:rFonts w:ascii="Arial" w:hAnsi="Arial" w:cs="Arial"/>
          <w:lang w:val="es-ES"/>
        </w:rPr>
        <w:t xml:space="preserve">esign 2018" ofrecido por la APCI (Agence pour la </w:t>
      </w:r>
      <w:r w:rsidR="007A651A">
        <w:rPr>
          <w:rFonts w:ascii="Arial" w:hAnsi="Arial" w:cs="Arial"/>
          <w:lang w:val="es-ES"/>
        </w:rPr>
        <w:t>P</w:t>
      </w:r>
      <w:r w:rsidR="00532496" w:rsidRPr="00532496">
        <w:rPr>
          <w:rFonts w:ascii="Arial" w:hAnsi="Arial" w:cs="Arial"/>
          <w:lang w:val="es-ES"/>
        </w:rPr>
        <w:t xml:space="preserve">romotion de la </w:t>
      </w:r>
      <w:r w:rsidR="007A651A">
        <w:rPr>
          <w:rFonts w:ascii="Arial" w:hAnsi="Arial" w:cs="Arial"/>
          <w:lang w:val="es-ES"/>
        </w:rPr>
        <w:t>C</w:t>
      </w:r>
      <w:r w:rsidR="00532496" w:rsidRPr="00532496">
        <w:rPr>
          <w:rFonts w:ascii="Arial" w:hAnsi="Arial" w:cs="Arial"/>
          <w:lang w:val="es-ES"/>
        </w:rPr>
        <w:t xml:space="preserve">réation </w:t>
      </w:r>
      <w:r w:rsidR="007A651A">
        <w:rPr>
          <w:rFonts w:ascii="Arial" w:hAnsi="Arial" w:cs="Arial"/>
          <w:lang w:val="es-ES"/>
        </w:rPr>
        <w:t>I</w:t>
      </w:r>
      <w:r w:rsidR="00532496" w:rsidRPr="00532496">
        <w:rPr>
          <w:rFonts w:ascii="Arial" w:hAnsi="Arial" w:cs="Arial"/>
          <w:lang w:val="es-ES"/>
        </w:rPr>
        <w:t>ndustrielle).</w:t>
      </w:r>
    </w:p>
    <w:p w:rsidR="00F52012" w:rsidRDefault="00F52012" w:rsidP="00D06960">
      <w:pPr>
        <w:rPr>
          <w:lang w:val="es-ES"/>
        </w:rPr>
      </w:pPr>
    </w:p>
    <w:p w:rsidR="00D06960" w:rsidRDefault="007A651A" w:rsidP="00D06960">
      <w:pPr>
        <w:rPr>
          <w:lang w:val="es-ES"/>
        </w:rPr>
      </w:pPr>
      <w:r>
        <w:rPr>
          <w:noProof/>
          <w:lang w:val="es-ES"/>
        </w:rPr>
        <w:drawing>
          <wp:inline distT="0" distB="0" distL="0" distR="0" wp14:anchorId="14ABBEEB">
            <wp:extent cx="4389755" cy="31699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9755" cy="3169920"/>
                    </a:xfrm>
                    <a:prstGeom prst="rect">
                      <a:avLst/>
                    </a:prstGeom>
                    <a:noFill/>
                  </pic:spPr>
                </pic:pic>
              </a:graphicData>
            </a:graphic>
          </wp:inline>
        </w:drawing>
      </w:r>
    </w:p>
    <w:p w:rsidR="00D06960" w:rsidRDefault="00D06960" w:rsidP="00D06960">
      <w:pPr>
        <w:rPr>
          <w:rFonts w:ascii="Arial" w:hAnsi="Arial" w:cs="Arial"/>
          <w:szCs w:val="20"/>
          <w:lang w:val="es-ES"/>
        </w:rPr>
      </w:pPr>
    </w:p>
    <w:p w:rsidR="007A651A" w:rsidRPr="007A651A" w:rsidRDefault="007A651A" w:rsidP="007A651A">
      <w:pPr>
        <w:pStyle w:val="Ttulo2"/>
        <w:rPr>
          <w:rFonts w:ascii="Arial" w:hAnsi="Arial" w:cs="Arial"/>
          <w:spacing w:val="0"/>
          <w:szCs w:val="20"/>
          <w:lang w:val="es-ES"/>
        </w:rPr>
      </w:pPr>
    </w:p>
    <w:p w:rsidR="007A651A" w:rsidRDefault="007A651A" w:rsidP="007A651A">
      <w:pPr>
        <w:pStyle w:val="Ttulo2"/>
        <w:rPr>
          <w:rFonts w:ascii="Arial" w:hAnsi="Arial" w:cs="Arial"/>
          <w:spacing w:val="0"/>
          <w:szCs w:val="20"/>
          <w:lang w:val="es-ES"/>
        </w:rPr>
      </w:pPr>
      <w:r>
        <w:rPr>
          <w:rFonts w:ascii="Arial" w:hAnsi="Arial" w:cs="Arial"/>
          <w:spacing w:val="0"/>
          <w:szCs w:val="20"/>
          <w:lang w:val="es-ES"/>
        </w:rPr>
        <w:t>La versión</w:t>
      </w:r>
      <w:r w:rsidRPr="007A651A">
        <w:rPr>
          <w:rFonts w:ascii="Arial" w:hAnsi="Arial" w:cs="Arial"/>
          <w:spacing w:val="0"/>
          <w:szCs w:val="20"/>
          <w:lang w:val="es-ES"/>
        </w:rPr>
        <w:t xml:space="preserve"> Roadster </w:t>
      </w:r>
      <w:r>
        <w:rPr>
          <w:rFonts w:ascii="Arial" w:hAnsi="Arial" w:cs="Arial"/>
          <w:spacing w:val="0"/>
          <w:szCs w:val="20"/>
          <w:lang w:val="es-ES"/>
        </w:rPr>
        <w:t>de la gama de carretillas contrapesadas eléctricas</w:t>
      </w:r>
      <w:r w:rsidRPr="007A651A">
        <w:rPr>
          <w:rFonts w:ascii="Arial" w:hAnsi="Arial" w:cs="Arial"/>
          <w:spacing w:val="0"/>
          <w:szCs w:val="20"/>
          <w:lang w:val="es-ES"/>
        </w:rPr>
        <w:t xml:space="preserve"> Linde E20-E35 </w:t>
      </w:r>
      <w:r>
        <w:rPr>
          <w:rFonts w:ascii="Arial" w:hAnsi="Arial" w:cs="Arial"/>
          <w:spacing w:val="0"/>
          <w:szCs w:val="20"/>
          <w:lang w:val="es-ES"/>
        </w:rPr>
        <w:t>ganó el</w:t>
      </w:r>
      <w:r w:rsidRPr="007A651A">
        <w:rPr>
          <w:rFonts w:ascii="Arial" w:hAnsi="Arial" w:cs="Arial"/>
          <w:spacing w:val="0"/>
          <w:szCs w:val="20"/>
          <w:lang w:val="es-ES"/>
        </w:rPr>
        <w:t xml:space="preserve"> German Design Award </w:t>
      </w:r>
      <w:r>
        <w:rPr>
          <w:rFonts w:ascii="Arial" w:hAnsi="Arial" w:cs="Arial"/>
          <w:spacing w:val="0"/>
          <w:szCs w:val="20"/>
          <w:lang w:val="es-ES"/>
        </w:rPr>
        <w:t>en la categoría de vehículos industriales</w:t>
      </w:r>
      <w:r w:rsidRPr="007A651A">
        <w:rPr>
          <w:rFonts w:ascii="Arial" w:hAnsi="Arial" w:cs="Arial"/>
          <w:spacing w:val="0"/>
          <w:szCs w:val="20"/>
          <w:lang w:val="es-ES"/>
        </w:rPr>
        <w:t>.</w:t>
      </w:r>
    </w:p>
    <w:p w:rsidR="007A651A" w:rsidRDefault="007A651A" w:rsidP="007A651A">
      <w:pPr>
        <w:pStyle w:val="Ttulo2"/>
        <w:rPr>
          <w:rFonts w:ascii="Arial" w:hAnsi="Arial" w:cs="Arial"/>
          <w:spacing w:val="0"/>
          <w:szCs w:val="20"/>
          <w:lang w:val="es-ES"/>
        </w:rPr>
      </w:pPr>
    </w:p>
    <w:p w:rsidR="009D6DA4" w:rsidRPr="00897FA2" w:rsidRDefault="009D6DA4" w:rsidP="007A651A">
      <w:pPr>
        <w:pStyle w:val="Ttulo2"/>
        <w:rPr>
          <w:rFonts w:ascii="Arial" w:hAnsi="Arial" w:cs="Arial"/>
          <w:b/>
          <w:spacing w:val="0"/>
          <w:lang w:val="es-ES"/>
        </w:rPr>
      </w:pPr>
      <w:r w:rsidRPr="00897FA2">
        <w:rPr>
          <w:rFonts w:ascii="Arial" w:hAnsi="Arial" w:cs="Arial"/>
          <w:b/>
          <w:spacing w:val="0"/>
          <w:lang w:val="es-ES"/>
        </w:rPr>
        <w:t>Acerca de Linde MHI</w:t>
      </w:r>
    </w:p>
    <w:p w:rsidR="00F47D17" w:rsidRDefault="009D6DA4" w:rsidP="00513854">
      <w:pPr>
        <w:pStyle w:val="Ttulo2"/>
        <w:rPr>
          <w:rFonts w:ascii="Arial" w:hAnsi="Arial" w:cs="Arial"/>
          <w:b/>
          <w:spacing w:val="0"/>
          <w:lang w:val="es-ES"/>
        </w:rPr>
      </w:pPr>
      <w:r w:rsidRPr="00897FA2">
        <w:rPr>
          <w:rFonts w:ascii="Arial" w:hAnsi="Arial" w:cs="Arial"/>
          <w:spacing w:val="0"/>
          <w:lang w:val="es-ES"/>
        </w:rPr>
        <w:t>Linde Material Handling Ibérica es la empresa más reconocida en el mercado ibérico del sector de la manutención, que ofrece soluciones integrales para la manipulación de mercancías. Sus líneas de negocio incluyen la comercialización de vehículos nuevos, servicios postventa, alquiler a corto y largo plazo, vehículos reacondicionados, gestión de flotas y soluciones intralogísticas integrales. Con presencia a lo largo de toda la Península Ibérica, incluyendo las islas, cuenta con una densa red de 2</w:t>
      </w:r>
      <w:r w:rsidR="00361B62">
        <w:rPr>
          <w:rFonts w:ascii="Arial" w:hAnsi="Arial" w:cs="Arial"/>
          <w:spacing w:val="0"/>
          <w:lang w:val="es-ES"/>
        </w:rPr>
        <w:t>1</w:t>
      </w:r>
      <w:r w:rsidRPr="00897FA2">
        <w:rPr>
          <w:rFonts w:ascii="Arial" w:hAnsi="Arial" w:cs="Arial"/>
          <w:spacing w:val="0"/>
          <w:lang w:val="es-ES"/>
        </w:rPr>
        <w:t xml:space="preserve"> concesionarios y 1</w:t>
      </w:r>
      <w:r w:rsidR="00361B62">
        <w:rPr>
          <w:rFonts w:ascii="Arial" w:hAnsi="Arial" w:cs="Arial"/>
          <w:spacing w:val="0"/>
          <w:lang w:val="es-ES"/>
        </w:rPr>
        <w:t>3</w:t>
      </w:r>
      <w:r w:rsidRPr="00897FA2">
        <w:rPr>
          <w:rFonts w:ascii="Arial" w:hAnsi="Arial" w:cs="Arial"/>
          <w:spacing w:val="0"/>
          <w:lang w:val="es-ES"/>
        </w:rPr>
        <w:t xml:space="preserve"> delegaciones propias. Linde Material Handling Ibérica es la filial en España y Portugal de Linde Material Handling GmbH.</w:t>
      </w:r>
    </w:p>
    <w:p w:rsidR="00513854" w:rsidRPr="00513854" w:rsidRDefault="00513854" w:rsidP="00513854">
      <w:pPr>
        <w:rPr>
          <w:lang w:val="es-ES"/>
        </w:rPr>
      </w:pPr>
    </w:p>
    <w:p w:rsidR="003F73CB" w:rsidRDefault="003F73CB" w:rsidP="009D6DA4">
      <w:pPr>
        <w:pStyle w:val="Ttulo2"/>
        <w:rPr>
          <w:rFonts w:ascii="Arial" w:hAnsi="Arial" w:cs="Arial"/>
          <w:b/>
          <w:lang w:val="es-ES"/>
        </w:rPr>
      </w:pPr>
    </w:p>
    <w:p w:rsidR="009D6DA4" w:rsidRPr="00897FA2" w:rsidRDefault="009D6DA4" w:rsidP="009D6DA4">
      <w:pPr>
        <w:pStyle w:val="Ttulo2"/>
        <w:rPr>
          <w:rFonts w:ascii="Arial" w:hAnsi="Arial" w:cs="Arial"/>
          <w:b/>
          <w:lang w:val="es-ES"/>
        </w:rPr>
      </w:pPr>
      <w:r w:rsidRPr="00897FA2">
        <w:rPr>
          <w:rFonts w:ascii="Arial" w:hAnsi="Arial" w:cs="Arial"/>
          <w:b/>
          <w:lang w:val="es-ES"/>
        </w:rPr>
        <w:t>Para más información:</w:t>
      </w:r>
    </w:p>
    <w:p w:rsidR="009D6DA4" w:rsidRPr="00897FA2" w:rsidRDefault="009D6DA4" w:rsidP="009D6DA4">
      <w:pPr>
        <w:pStyle w:val="Ttulo2"/>
        <w:rPr>
          <w:rFonts w:ascii="Arial" w:hAnsi="Arial" w:cs="Arial"/>
          <w:b/>
          <w:lang w:val="es-ES"/>
        </w:rPr>
      </w:pPr>
      <w:r w:rsidRPr="00897FA2">
        <w:rPr>
          <w:rFonts w:ascii="Arial" w:hAnsi="Arial" w:cs="Arial"/>
          <w:b/>
          <w:lang w:val="es-ES"/>
        </w:rPr>
        <w:t>Gabinete de prensa Linde M</w:t>
      </w:r>
      <w:r w:rsidR="00897FA2">
        <w:rPr>
          <w:rFonts w:ascii="Arial" w:hAnsi="Arial" w:cs="Arial"/>
          <w:b/>
          <w:lang w:val="es-ES"/>
        </w:rPr>
        <w:t xml:space="preserve">aterial </w:t>
      </w:r>
      <w:r w:rsidRPr="00897FA2">
        <w:rPr>
          <w:rFonts w:ascii="Arial" w:hAnsi="Arial" w:cs="Arial"/>
          <w:b/>
          <w:lang w:val="es-ES"/>
        </w:rPr>
        <w:t>H</w:t>
      </w:r>
      <w:r w:rsidR="00897FA2">
        <w:rPr>
          <w:rFonts w:ascii="Arial" w:hAnsi="Arial" w:cs="Arial"/>
          <w:b/>
          <w:lang w:val="es-ES"/>
        </w:rPr>
        <w:t xml:space="preserve">andling </w:t>
      </w:r>
      <w:r w:rsidRPr="00897FA2">
        <w:rPr>
          <w:rFonts w:ascii="Arial" w:hAnsi="Arial" w:cs="Arial"/>
          <w:b/>
          <w:lang w:val="es-ES"/>
        </w:rPr>
        <w:t>I</w:t>
      </w:r>
      <w:r w:rsidR="00897FA2">
        <w:rPr>
          <w:rFonts w:ascii="Arial" w:hAnsi="Arial" w:cs="Arial"/>
          <w:b/>
          <w:lang w:val="es-ES"/>
        </w:rPr>
        <w:t>bérica</w:t>
      </w:r>
    </w:p>
    <w:p w:rsidR="009D6DA4" w:rsidRPr="00897FA2" w:rsidRDefault="009D6DA4" w:rsidP="009D6DA4">
      <w:pPr>
        <w:pStyle w:val="Ttulo2"/>
        <w:rPr>
          <w:rFonts w:ascii="Arial" w:hAnsi="Arial" w:cs="Arial"/>
          <w:lang w:val="es-ES"/>
        </w:rPr>
      </w:pPr>
      <w:r w:rsidRPr="00897FA2">
        <w:rPr>
          <w:rFonts w:ascii="Arial" w:hAnsi="Arial" w:cs="Arial"/>
          <w:lang w:val="es-ES"/>
        </w:rPr>
        <w:tab/>
      </w:r>
    </w:p>
    <w:p w:rsidR="009D6DA4" w:rsidRPr="00897FA2" w:rsidRDefault="009D6DA4" w:rsidP="009D6DA4">
      <w:pPr>
        <w:pStyle w:val="Ttulo2"/>
        <w:rPr>
          <w:rFonts w:ascii="Arial" w:hAnsi="Arial" w:cs="Arial"/>
          <w:lang w:val="es-ES"/>
        </w:rPr>
      </w:pPr>
      <w:r w:rsidRPr="00897FA2">
        <w:rPr>
          <w:rFonts w:ascii="Arial" w:hAnsi="Arial" w:cs="Arial"/>
          <w:lang w:val="es-ES"/>
        </w:rPr>
        <w:t>Paulina Calderón Suárez</w:t>
      </w:r>
    </w:p>
    <w:p w:rsidR="009D6DA4" w:rsidRPr="00897FA2" w:rsidRDefault="009D6DA4" w:rsidP="009D6DA4">
      <w:pPr>
        <w:pStyle w:val="Ttulo2"/>
        <w:rPr>
          <w:rFonts w:ascii="Arial" w:hAnsi="Arial" w:cs="Arial"/>
          <w:lang w:val="es-ES"/>
        </w:rPr>
      </w:pPr>
      <w:r w:rsidRPr="00897FA2">
        <w:rPr>
          <w:rFonts w:ascii="Arial" w:hAnsi="Arial" w:cs="Arial"/>
          <w:lang w:val="es-ES"/>
        </w:rPr>
        <w:t>Tel.: +34 671 801 280</w:t>
      </w:r>
    </w:p>
    <w:p w:rsidR="00E943A0" w:rsidRPr="00F47D17" w:rsidRDefault="00D51202" w:rsidP="009D6DA4">
      <w:pPr>
        <w:pStyle w:val="Ttulo2"/>
        <w:rPr>
          <w:rFonts w:ascii="Arial" w:hAnsi="Arial" w:cs="Arial"/>
          <w:lang w:val="es-ES"/>
        </w:rPr>
      </w:pPr>
      <w:hyperlink r:id="rId8" w:history="1">
        <w:r w:rsidR="00F47D17" w:rsidRPr="00F47D17">
          <w:rPr>
            <w:rStyle w:val="Hipervnculo"/>
            <w:rFonts w:ascii="Arial" w:hAnsi="Arial" w:cs="Arial"/>
            <w:u w:val="none"/>
            <w:lang w:val="es-ES"/>
          </w:rPr>
          <w:t>paulina.calderon@linde-mh.es</w:t>
        </w:r>
      </w:hyperlink>
    </w:p>
    <w:p w:rsidR="00F47D17" w:rsidRDefault="00F47D17" w:rsidP="00F47D17">
      <w:pPr>
        <w:rPr>
          <w:lang w:val="es-ES"/>
        </w:rPr>
      </w:pPr>
    </w:p>
    <w:sectPr w:rsidR="00F47D17" w:rsidSect="00783E88">
      <w:headerReference w:type="default" r:id="rId9"/>
      <w:footerReference w:type="default" r:id="rId10"/>
      <w:headerReference w:type="first" r:id="rId11"/>
      <w:footerReference w:type="first" r:id="rId12"/>
      <w:pgSz w:w="11906" w:h="16838" w:code="9"/>
      <w:pgMar w:top="3215" w:right="1588" w:bottom="1276" w:left="1559" w:header="1134" w:footer="6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E37" w:rsidRDefault="00B65E37" w:rsidP="0018790C">
      <w:pPr>
        <w:spacing w:line="240" w:lineRule="auto"/>
      </w:pPr>
      <w:r>
        <w:separator/>
      </w:r>
    </w:p>
  </w:endnote>
  <w:endnote w:type="continuationSeparator" w:id="0">
    <w:p w:rsidR="00B65E37" w:rsidRDefault="00B65E37" w:rsidP="001879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ax Offc Pro Light">
    <w:panose1 w:val="020B0504030101020102"/>
    <w:charset w:val="00"/>
    <w:family w:val="swiss"/>
    <w:pitch w:val="variable"/>
    <w:sig w:usb0="A00002BF" w:usb1="4000A4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ax Offc Pro Medium">
    <w:panose1 w:val="020B0604030101020102"/>
    <w:charset w:val="00"/>
    <w:family w:val="swiss"/>
    <w:pitch w:val="variable"/>
    <w:sig w:usb0="A00002BF" w:usb1="4000A4FB" w:usb2="00000000" w:usb3="00000000" w:csb0="0000009F" w:csb1="00000000"/>
  </w:font>
  <w:font w:name="Dax Offc Pro">
    <w:altName w:val="Calibri"/>
    <w:panose1 w:val="020B0504030101020102"/>
    <w:charset w:val="00"/>
    <w:family w:val="swiss"/>
    <w:pitch w:val="variable"/>
    <w:sig w:usb0="A00002BF" w:usb1="4000A4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41A" w:rsidRPr="00BD541A" w:rsidRDefault="00D17D8F" w:rsidP="00D17D8F">
    <w:pPr>
      <w:pStyle w:val="Piedepgina"/>
    </w:pPr>
    <w:r>
      <w:tab/>
    </w:r>
    <w:r w:rsidR="00897FA2">
      <w:t>Página</w:t>
    </w:r>
    <w:r w:rsidR="00BD541A">
      <w:t xml:space="preserve"> </w:t>
    </w:r>
    <w:r>
      <w:fldChar w:fldCharType="begin"/>
    </w:r>
    <w:r>
      <w:instrText xml:space="preserve"> PAGE  \* Arabic  \* MERGEFORMAT </w:instrText>
    </w:r>
    <w:r>
      <w:fldChar w:fldCharType="separate"/>
    </w:r>
    <w:r w:rsidR="007A651A">
      <w:rPr>
        <w:noProof/>
      </w:rPr>
      <w:t>2</w:t>
    </w:r>
    <w:r>
      <w:fldChar w:fldCharType="end"/>
    </w:r>
    <w:r>
      <w:t>/</w:t>
    </w:r>
    <w:r w:rsidR="00D51202">
      <w:fldChar w:fldCharType="begin"/>
    </w:r>
    <w:r w:rsidR="00D51202">
      <w:instrText xml:space="preserve"> NUMPAGES  \* Arabic  \* MERGEFORMAT </w:instrText>
    </w:r>
    <w:r w:rsidR="00D51202">
      <w:fldChar w:fldCharType="separate"/>
    </w:r>
    <w:r w:rsidR="007A651A">
      <w:rPr>
        <w:noProof/>
      </w:rPr>
      <w:t>2</w:t>
    </w:r>
    <w:r w:rsidR="00D51202">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8F" w:rsidRDefault="00D17D8F">
    <w:pPr>
      <w:pStyle w:val="Piedepgina"/>
    </w:pPr>
    <w:r>
      <w:tab/>
    </w:r>
    <w:r w:rsidR="00897FA2">
      <w:t>Página</w:t>
    </w:r>
    <w:r>
      <w:t xml:space="preserve"> </w:t>
    </w:r>
    <w:r>
      <w:fldChar w:fldCharType="begin"/>
    </w:r>
    <w:r>
      <w:instrText xml:space="preserve"> PAGE  \* Arabic  \* MERGEFORMAT </w:instrText>
    </w:r>
    <w:r>
      <w:fldChar w:fldCharType="separate"/>
    </w:r>
    <w:r w:rsidR="007A651A">
      <w:rPr>
        <w:noProof/>
      </w:rPr>
      <w:t>1</w:t>
    </w:r>
    <w:r>
      <w:fldChar w:fldCharType="end"/>
    </w:r>
    <w:r>
      <w:t>/</w:t>
    </w:r>
    <w:r w:rsidR="00D51202">
      <w:fldChar w:fldCharType="begin"/>
    </w:r>
    <w:r w:rsidR="00D51202">
      <w:instrText xml:space="preserve"> NUMPAGES  \* Arabic  \* MERGEFORMAT </w:instrText>
    </w:r>
    <w:r w:rsidR="00D51202">
      <w:fldChar w:fldCharType="separate"/>
    </w:r>
    <w:r w:rsidR="007A651A">
      <w:rPr>
        <w:noProof/>
      </w:rPr>
      <w:t>2</w:t>
    </w:r>
    <w:r w:rsidR="00D51202">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E37" w:rsidRDefault="00B65E37" w:rsidP="0018790C">
      <w:pPr>
        <w:spacing w:line="240" w:lineRule="auto"/>
      </w:pPr>
      <w:r>
        <w:separator/>
      </w:r>
    </w:p>
  </w:footnote>
  <w:footnote w:type="continuationSeparator" w:id="0">
    <w:p w:rsidR="00B65E37" w:rsidRDefault="00B65E37" w:rsidP="0018790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DA4" w:rsidRPr="00897FA2" w:rsidRDefault="009D6DA4" w:rsidP="00A05B4F">
    <w:pPr>
      <w:spacing w:line="360" w:lineRule="exact"/>
      <w:rPr>
        <w:rFonts w:ascii="Arial" w:hAnsi="Arial" w:cs="Arial"/>
        <w:b/>
        <w:spacing w:val="6"/>
        <w:sz w:val="30"/>
        <w:szCs w:val="30"/>
      </w:rPr>
    </w:pPr>
    <w:r w:rsidRPr="00897FA2">
      <w:rPr>
        <w:rFonts w:ascii="Arial" w:hAnsi="Arial" w:cs="Arial"/>
        <w:b/>
        <w:spacing w:val="6"/>
        <w:sz w:val="30"/>
        <w:szCs w:val="30"/>
      </w:rPr>
      <w:t>Comunicado de Prensa</w:t>
    </w:r>
  </w:p>
  <w:p w:rsidR="00A05B4F" w:rsidRPr="00897FA2" w:rsidRDefault="00A05B4F" w:rsidP="00A05B4F">
    <w:pPr>
      <w:spacing w:line="360" w:lineRule="exact"/>
      <w:rPr>
        <w:rFonts w:ascii="Arial" w:hAnsi="Arial" w:cs="Arial"/>
        <w:spacing w:val="6"/>
        <w:sz w:val="30"/>
        <w:szCs w:val="30"/>
      </w:rPr>
    </w:pPr>
    <w:r w:rsidRPr="00897FA2">
      <w:rPr>
        <w:rFonts w:ascii="Arial" w:hAnsi="Arial" w:cs="Arial"/>
        <w:spacing w:val="6"/>
        <w:sz w:val="30"/>
        <w:szCs w:val="30"/>
      </w:rPr>
      <w:t>PRESS RELEASE</w:t>
    </w:r>
  </w:p>
  <w:p w:rsidR="00F82376" w:rsidRPr="00897FA2" w:rsidRDefault="00A05B4F" w:rsidP="00A05B4F">
    <w:pPr>
      <w:rPr>
        <w:rFonts w:ascii="Arial" w:hAnsi="Arial" w:cs="Arial"/>
      </w:rPr>
    </w:pPr>
    <w:r w:rsidRPr="00897FA2">
      <w:rPr>
        <w:rFonts w:ascii="Arial" w:hAnsi="Arial" w:cs="Arial"/>
        <w:noProof/>
        <w:lang w:val="es-ES" w:eastAsia="es-ES"/>
      </w:rPr>
      <w:drawing>
        <wp:anchor distT="0" distB="0" distL="114300" distR="114300" simplePos="0" relativeHeight="251662336" behindDoc="0" locked="1" layoutInCell="1" allowOverlap="1" wp14:anchorId="4E5BB468" wp14:editId="2F24E95A">
          <wp:simplePos x="0" y="0"/>
          <wp:positionH relativeFrom="page">
            <wp:posOffset>5810885</wp:posOffset>
          </wp:positionH>
          <wp:positionV relativeFrom="page">
            <wp:posOffset>215900</wp:posOffset>
          </wp:positionV>
          <wp:extent cx="1533600" cy="921600"/>
          <wp:effectExtent l="0" t="0" r="0" b="0"/>
          <wp:wrapNone/>
          <wp:docPr id="241" name="Grafik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MH_Logo.emf"/>
                  <pic:cNvPicPr/>
                </pic:nvPicPr>
                <pic:blipFill>
                  <a:blip r:embed="rId1">
                    <a:extLst>
                      <a:ext uri="{28A0092B-C50C-407E-A947-70E740481C1C}">
                        <a14:useLocalDpi xmlns:a14="http://schemas.microsoft.com/office/drawing/2010/main" val="0"/>
                      </a:ext>
                    </a:extLst>
                  </a:blip>
                  <a:stretch>
                    <a:fillRect/>
                  </a:stretch>
                </pic:blipFill>
                <pic:spPr>
                  <a:xfrm>
                    <a:off x="0" y="0"/>
                    <a:ext cx="1533600" cy="921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198" w:rsidRPr="00897FA2" w:rsidRDefault="009D6DA4" w:rsidP="00DB2739">
    <w:pPr>
      <w:spacing w:line="360" w:lineRule="exact"/>
      <w:rPr>
        <w:rFonts w:ascii="Arial" w:hAnsi="Arial" w:cs="Arial"/>
        <w:b/>
        <w:spacing w:val="6"/>
        <w:sz w:val="30"/>
        <w:szCs w:val="30"/>
      </w:rPr>
    </w:pPr>
    <w:r w:rsidRPr="00897FA2">
      <w:rPr>
        <w:rFonts w:ascii="Arial" w:hAnsi="Arial" w:cs="Arial"/>
        <w:b/>
        <w:noProof/>
        <w:spacing w:val="6"/>
        <w:sz w:val="30"/>
        <w:szCs w:val="30"/>
        <w:lang w:val="es-ES" w:eastAsia="es-ES"/>
      </w:rPr>
      <w:drawing>
        <wp:anchor distT="0" distB="0" distL="114300" distR="114300" simplePos="0" relativeHeight="251664384" behindDoc="0" locked="1" layoutInCell="1" allowOverlap="1" wp14:anchorId="0D2EF735" wp14:editId="5DCE6A25">
          <wp:simplePos x="0" y="0"/>
          <wp:positionH relativeFrom="page">
            <wp:posOffset>5818505</wp:posOffset>
          </wp:positionH>
          <wp:positionV relativeFrom="page">
            <wp:posOffset>200660</wp:posOffset>
          </wp:positionV>
          <wp:extent cx="1533525" cy="921385"/>
          <wp:effectExtent l="0" t="0" r="9525" b="0"/>
          <wp:wrapNone/>
          <wp:docPr id="239" name="Grafik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MH_Logo.emf"/>
                  <pic:cNvPicPr/>
                </pic:nvPicPr>
                <pic:blipFill>
                  <a:blip r:embed="rId1">
                    <a:extLst>
                      <a:ext uri="{28A0092B-C50C-407E-A947-70E740481C1C}">
                        <a14:useLocalDpi xmlns:a14="http://schemas.microsoft.com/office/drawing/2010/main" val="0"/>
                      </a:ext>
                    </a:extLst>
                  </a:blip>
                  <a:stretch>
                    <a:fillRect/>
                  </a:stretch>
                </pic:blipFill>
                <pic:spPr>
                  <a:xfrm>
                    <a:off x="0" y="0"/>
                    <a:ext cx="1533525" cy="921385"/>
                  </a:xfrm>
                  <a:prstGeom prst="rect">
                    <a:avLst/>
                  </a:prstGeom>
                </pic:spPr>
              </pic:pic>
            </a:graphicData>
          </a:graphic>
          <wp14:sizeRelH relativeFrom="margin">
            <wp14:pctWidth>0</wp14:pctWidth>
          </wp14:sizeRelH>
          <wp14:sizeRelV relativeFrom="margin">
            <wp14:pctHeight>0</wp14:pctHeight>
          </wp14:sizeRelV>
        </wp:anchor>
      </w:drawing>
    </w:r>
    <w:r w:rsidRPr="00897FA2">
      <w:rPr>
        <w:rFonts w:ascii="Arial" w:hAnsi="Arial" w:cs="Arial"/>
        <w:b/>
        <w:spacing w:val="6"/>
        <w:sz w:val="30"/>
        <w:szCs w:val="30"/>
      </w:rPr>
      <w:t>Comunicado de Prensa</w:t>
    </w:r>
  </w:p>
  <w:p w:rsidR="00DB2739" w:rsidRPr="00897FA2" w:rsidRDefault="00CE2198" w:rsidP="00DB2739">
    <w:pPr>
      <w:spacing w:line="360" w:lineRule="exact"/>
      <w:rPr>
        <w:rFonts w:ascii="Arial" w:hAnsi="Arial" w:cs="Arial"/>
        <w:spacing w:val="6"/>
        <w:sz w:val="30"/>
        <w:szCs w:val="30"/>
      </w:rPr>
    </w:pPr>
    <w:r w:rsidRPr="00897FA2">
      <w:rPr>
        <w:rFonts w:ascii="Arial" w:hAnsi="Arial" w:cs="Arial"/>
        <w:spacing w:val="6"/>
        <w:sz w:val="30"/>
        <w:szCs w:val="30"/>
      </w:rPr>
      <w:t>PRESS RELEASE</w:t>
    </w:r>
  </w:p>
  <w:p w:rsidR="00DB2739" w:rsidRDefault="00DB2739" w:rsidP="00DB273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F42F30"/>
    <w:multiLevelType w:val="hybridMultilevel"/>
    <w:tmpl w:val="C5DC0826"/>
    <w:lvl w:ilvl="0" w:tplc="EEE66E68">
      <w:start w:val="1"/>
      <w:numFmt w:val="bullet"/>
      <w:pStyle w:val="Bullet1"/>
      <w:lvlText w:val="—"/>
      <w:lvlJc w:val="left"/>
      <w:pPr>
        <w:ind w:left="357" w:hanging="357"/>
      </w:pPr>
      <w:rPr>
        <w:rFonts w:ascii="Dax Offc Pro Light" w:hAnsi="Dax Offc Pro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4A04278"/>
    <w:multiLevelType w:val="hybridMultilevel"/>
    <w:tmpl w:val="C8748068"/>
    <w:lvl w:ilvl="0" w:tplc="8D441622">
      <w:start w:val="1"/>
      <w:numFmt w:val="bullet"/>
      <w:pStyle w:val="BulletArrow"/>
      <w:lvlText w:val="→"/>
      <w:lvlJc w:val="left"/>
      <w:pPr>
        <w:ind w:left="357" w:hanging="357"/>
      </w:pPr>
      <w:rPr>
        <w:rFonts w:ascii="Dax Offc Pro Light" w:hAnsi="Dax Offc Pro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6B16B2"/>
    <w:multiLevelType w:val="hybridMultilevel"/>
    <w:tmpl w:val="F9AA79A4"/>
    <w:lvl w:ilvl="0" w:tplc="2E0E33B8">
      <w:start w:val="1"/>
      <w:numFmt w:val="decimal"/>
      <w:pStyle w:val="Num123"/>
      <w:lvlText w:val="%1."/>
      <w:lvlJc w:val="left"/>
      <w:pPr>
        <w:ind w:left="357" w:hanging="357"/>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DA4"/>
    <w:rsid w:val="000E2864"/>
    <w:rsid w:val="000E3B40"/>
    <w:rsid w:val="00102D8E"/>
    <w:rsid w:val="00107452"/>
    <w:rsid w:val="00116E6C"/>
    <w:rsid w:val="00136EED"/>
    <w:rsid w:val="00145C7D"/>
    <w:rsid w:val="0014787C"/>
    <w:rsid w:val="00173458"/>
    <w:rsid w:val="00173BCE"/>
    <w:rsid w:val="0017529B"/>
    <w:rsid w:val="00183FC4"/>
    <w:rsid w:val="0018790C"/>
    <w:rsid w:val="001A172D"/>
    <w:rsid w:val="001A54EF"/>
    <w:rsid w:val="001A69F3"/>
    <w:rsid w:val="001A7769"/>
    <w:rsid w:val="001D6C47"/>
    <w:rsid w:val="001D7838"/>
    <w:rsid w:val="002351E5"/>
    <w:rsid w:val="00263210"/>
    <w:rsid w:val="002A7DE2"/>
    <w:rsid w:val="002C3D19"/>
    <w:rsid w:val="002C6D77"/>
    <w:rsid w:val="002D127C"/>
    <w:rsid w:val="002D146B"/>
    <w:rsid w:val="002D4485"/>
    <w:rsid w:val="002E36E5"/>
    <w:rsid w:val="002F4A0F"/>
    <w:rsid w:val="002F65A5"/>
    <w:rsid w:val="002F7E73"/>
    <w:rsid w:val="00302E59"/>
    <w:rsid w:val="00303D65"/>
    <w:rsid w:val="003047C1"/>
    <w:rsid w:val="00315404"/>
    <w:rsid w:val="003364E2"/>
    <w:rsid w:val="00361B62"/>
    <w:rsid w:val="003656A3"/>
    <w:rsid w:val="003B2DCF"/>
    <w:rsid w:val="003C2620"/>
    <w:rsid w:val="003D145B"/>
    <w:rsid w:val="003E3913"/>
    <w:rsid w:val="003F73CB"/>
    <w:rsid w:val="0040137B"/>
    <w:rsid w:val="00407589"/>
    <w:rsid w:val="004750AE"/>
    <w:rsid w:val="004A6020"/>
    <w:rsid w:val="004B44CD"/>
    <w:rsid w:val="004C6387"/>
    <w:rsid w:val="004D5BB6"/>
    <w:rsid w:val="004F40FA"/>
    <w:rsid w:val="00510175"/>
    <w:rsid w:val="00513854"/>
    <w:rsid w:val="00517307"/>
    <w:rsid w:val="0052005A"/>
    <w:rsid w:val="00532496"/>
    <w:rsid w:val="0054003E"/>
    <w:rsid w:val="00547F4F"/>
    <w:rsid w:val="00557907"/>
    <w:rsid w:val="00571477"/>
    <w:rsid w:val="00585ED8"/>
    <w:rsid w:val="005861DC"/>
    <w:rsid w:val="005938D1"/>
    <w:rsid w:val="005C5DBC"/>
    <w:rsid w:val="005D35D6"/>
    <w:rsid w:val="005D4D00"/>
    <w:rsid w:val="005F6D6D"/>
    <w:rsid w:val="00602EAD"/>
    <w:rsid w:val="0064320F"/>
    <w:rsid w:val="00655BE1"/>
    <w:rsid w:val="00667B98"/>
    <w:rsid w:val="00680C2F"/>
    <w:rsid w:val="0069684D"/>
    <w:rsid w:val="006A09CF"/>
    <w:rsid w:val="006A1D21"/>
    <w:rsid w:val="006A6DB5"/>
    <w:rsid w:val="006B6235"/>
    <w:rsid w:val="006B70C6"/>
    <w:rsid w:val="006D2BE0"/>
    <w:rsid w:val="006E17C0"/>
    <w:rsid w:val="006E6854"/>
    <w:rsid w:val="006F2F90"/>
    <w:rsid w:val="006F77AB"/>
    <w:rsid w:val="00701AD3"/>
    <w:rsid w:val="00702CF1"/>
    <w:rsid w:val="00711822"/>
    <w:rsid w:val="007149F2"/>
    <w:rsid w:val="00740E69"/>
    <w:rsid w:val="00742C40"/>
    <w:rsid w:val="007572A9"/>
    <w:rsid w:val="00783E88"/>
    <w:rsid w:val="007A651A"/>
    <w:rsid w:val="007B42C4"/>
    <w:rsid w:val="007B5D0C"/>
    <w:rsid w:val="007D2AF8"/>
    <w:rsid w:val="007F6471"/>
    <w:rsid w:val="00846ECD"/>
    <w:rsid w:val="00850B94"/>
    <w:rsid w:val="00855981"/>
    <w:rsid w:val="008772C9"/>
    <w:rsid w:val="008814F2"/>
    <w:rsid w:val="008871F7"/>
    <w:rsid w:val="00897FA2"/>
    <w:rsid w:val="008B71FF"/>
    <w:rsid w:val="008C152C"/>
    <w:rsid w:val="008C7C49"/>
    <w:rsid w:val="008D49F0"/>
    <w:rsid w:val="008D7D05"/>
    <w:rsid w:val="009029E4"/>
    <w:rsid w:val="00903F66"/>
    <w:rsid w:val="0091116F"/>
    <w:rsid w:val="00924FBB"/>
    <w:rsid w:val="00930636"/>
    <w:rsid w:val="00932AC9"/>
    <w:rsid w:val="00937B5F"/>
    <w:rsid w:val="00944A47"/>
    <w:rsid w:val="00956CAE"/>
    <w:rsid w:val="009931B3"/>
    <w:rsid w:val="009B1B7C"/>
    <w:rsid w:val="009B6F3A"/>
    <w:rsid w:val="009B743C"/>
    <w:rsid w:val="009D0D2D"/>
    <w:rsid w:val="009D30BF"/>
    <w:rsid w:val="009D6DA4"/>
    <w:rsid w:val="009E40F3"/>
    <w:rsid w:val="009F0BD2"/>
    <w:rsid w:val="00A05B4F"/>
    <w:rsid w:val="00A107B2"/>
    <w:rsid w:val="00A10D5E"/>
    <w:rsid w:val="00A63019"/>
    <w:rsid w:val="00A63D8B"/>
    <w:rsid w:val="00A913C0"/>
    <w:rsid w:val="00AD4B90"/>
    <w:rsid w:val="00AE1A46"/>
    <w:rsid w:val="00AF39AE"/>
    <w:rsid w:val="00B221C9"/>
    <w:rsid w:val="00B23FC2"/>
    <w:rsid w:val="00B30EFB"/>
    <w:rsid w:val="00B33784"/>
    <w:rsid w:val="00B44630"/>
    <w:rsid w:val="00B454EC"/>
    <w:rsid w:val="00B4583C"/>
    <w:rsid w:val="00B65E37"/>
    <w:rsid w:val="00B65FE9"/>
    <w:rsid w:val="00B72929"/>
    <w:rsid w:val="00B76858"/>
    <w:rsid w:val="00B76FD0"/>
    <w:rsid w:val="00B95F11"/>
    <w:rsid w:val="00BA3C72"/>
    <w:rsid w:val="00BC086E"/>
    <w:rsid w:val="00BD3689"/>
    <w:rsid w:val="00BD541A"/>
    <w:rsid w:val="00BE2A9C"/>
    <w:rsid w:val="00BE32AF"/>
    <w:rsid w:val="00BF0FF9"/>
    <w:rsid w:val="00C06B61"/>
    <w:rsid w:val="00C20E08"/>
    <w:rsid w:val="00C23BFE"/>
    <w:rsid w:val="00C30945"/>
    <w:rsid w:val="00C462B4"/>
    <w:rsid w:val="00C50A81"/>
    <w:rsid w:val="00C51B66"/>
    <w:rsid w:val="00C64189"/>
    <w:rsid w:val="00C77C33"/>
    <w:rsid w:val="00C833BD"/>
    <w:rsid w:val="00C9731D"/>
    <w:rsid w:val="00CA13C8"/>
    <w:rsid w:val="00CA244D"/>
    <w:rsid w:val="00CD69F1"/>
    <w:rsid w:val="00CE2198"/>
    <w:rsid w:val="00CF1E69"/>
    <w:rsid w:val="00CF4DAC"/>
    <w:rsid w:val="00D06960"/>
    <w:rsid w:val="00D17D8F"/>
    <w:rsid w:val="00D27B2C"/>
    <w:rsid w:val="00D417AC"/>
    <w:rsid w:val="00D51202"/>
    <w:rsid w:val="00D60711"/>
    <w:rsid w:val="00D64D76"/>
    <w:rsid w:val="00D80DE7"/>
    <w:rsid w:val="00D90249"/>
    <w:rsid w:val="00DA5887"/>
    <w:rsid w:val="00DB2739"/>
    <w:rsid w:val="00DB357E"/>
    <w:rsid w:val="00DC4BF1"/>
    <w:rsid w:val="00DE2E3B"/>
    <w:rsid w:val="00DE78BA"/>
    <w:rsid w:val="00DF10BD"/>
    <w:rsid w:val="00E13527"/>
    <w:rsid w:val="00E42A92"/>
    <w:rsid w:val="00E515A6"/>
    <w:rsid w:val="00E54220"/>
    <w:rsid w:val="00E70FCF"/>
    <w:rsid w:val="00E90B54"/>
    <w:rsid w:val="00E943A0"/>
    <w:rsid w:val="00EA5158"/>
    <w:rsid w:val="00EA705A"/>
    <w:rsid w:val="00EB01EC"/>
    <w:rsid w:val="00EC56F5"/>
    <w:rsid w:val="00EE46C2"/>
    <w:rsid w:val="00EE4A52"/>
    <w:rsid w:val="00EF2F75"/>
    <w:rsid w:val="00F2033D"/>
    <w:rsid w:val="00F26C93"/>
    <w:rsid w:val="00F273C3"/>
    <w:rsid w:val="00F47D17"/>
    <w:rsid w:val="00F52012"/>
    <w:rsid w:val="00F63451"/>
    <w:rsid w:val="00F65962"/>
    <w:rsid w:val="00F661B5"/>
    <w:rsid w:val="00F748A9"/>
    <w:rsid w:val="00F82376"/>
    <w:rsid w:val="00F90F22"/>
    <w:rsid w:val="00F92E37"/>
    <w:rsid w:val="00F94DC3"/>
    <w:rsid w:val="00FC34FE"/>
    <w:rsid w:val="00FC4445"/>
    <w:rsid w:val="00FE3F21"/>
    <w:rsid w:val="00FF261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3489"/>
    <o:shapelayout v:ext="edit">
      <o:idmap v:ext="edit" data="1"/>
    </o:shapelayout>
  </w:shapeDefaults>
  <w:decimalSymbol w:val=","/>
  <w:listSeparator w:val=";"/>
  <w14:docId w14:val="2ED634B1"/>
  <w15:docId w15:val="{9E406474-8CB9-453E-8DEC-8AE0F1045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6D77"/>
    <w:pPr>
      <w:spacing w:after="0" w:line="260" w:lineRule="atLeast"/>
    </w:pPr>
    <w:rPr>
      <w:sz w:val="20"/>
      <w:lang w:val="en-GB"/>
    </w:rPr>
  </w:style>
  <w:style w:type="paragraph" w:styleId="Ttulo1">
    <w:name w:val="heading 1"/>
    <w:basedOn w:val="Normal"/>
    <w:next w:val="Normal"/>
    <w:link w:val="Ttulo1Car"/>
    <w:uiPriority w:val="9"/>
    <w:qFormat/>
    <w:rsid w:val="00924FBB"/>
    <w:pPr>
      <w:spacing w:after="260"/>
      <w:contextualSpacing/>
      <w:outlineLvl w:val="0"/>
    </w:pPr>
    <w:rPr>
      <w:rFonts w:asciiTheme="majorHAnsi" w:hAnsiTheme="majorHAnsi"/>
      <w:spacing w:val="2"/>
    </w:rPr>
  </w:style>
  <w:style w:type="paragraph" w:styleId="Ttulo2">
    <w:name w:val="heading 2"/>
    <w:basedOn w:val="Normal"/>
    <w:next w:val="Normal"/>
    <w:link w:val="Ttulo2Car"/>
    <w:uiPriority w:val="9"/>
    <w:unhideWhenUsed/>
    <w:qFormat/>
    <w:rsid w:val="00924FBB"/>
    <w:pPr>
      <w:outlineLvl w:val="1"/>
    </w:pPr>
    <w:rPr>
      <w:rFonts w:asciiTheme="majorHAnsi" w:hAnsiTheme="majorHAnsi"/>
      <w:spacing w:val="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D3689"/>
    <w:pPr>
      <w:tabs>
        <w:tab w:val="center" w:pos="4536"/>
        <w:tab w:val="right" w:pos="9072"/>
      </w:tabs>
      <w:spacing w:line="220" w:lineRule="atLeast"/>
    </w:pPr>
    <w:rPr>
      <w:sz w:val="16"/>
    </w:rPr>
  </w:style>
  <w:style w:type="character" w:customStyle="1" w:styleId="EncabezadoCar">
    <w:name w:val="Encabezado Car"/>
    <w:basedOn w:val="Fuentedeprrafopredeter"/>
    <w:link w:val="Encabezado"/>
    <w:uiPriority w:val="99"/>
    <w:rsid w:val="00BD3689"/>
    <w:rPr>
      <w:sz w:val="16"/>
    </w:rPr>
  </w:style>
  <w:style w:type="paragraph" w:styleId="Piedepgina">
    <w:name w:val="footer"/>
    <w:basedOn w:val="Normal"/>
    <w:link w:val="PiedepginaCar"/>
    <w:uiPriority w:val="99"/>
    <w:unhideWhenUsed/>
    <w:rsid w:val="00D17D8F"/>
    <w:pPr>
      <w:tabs>
        <w:tab w:val="left" w:pos="7601"/>
      </w:tabs>
      <w:spacing w:line="210" w:lineRule="atLeast"/>
      <w:ind w:right="-3022"/>
    </w:pPr>
    <w:rPr>
      <w:sz w:val="16"/>
    </w:rPr>
  </w:style>
  <w:style w:type="character" w:customStyle="1" w:styleId="PiedepginaCar">
    <w:name w:val="Pie de página Car"/>
    <w:basedOn w:val="Fuentedeprrafopredeter"/>
    <w:link w:val="Piedepgina"/>
    <w:uiPriority w:val="99"/>
    <w:rsid w:val="00D17D8F"/>
    <w:rPr>
      <w:sz w:val="16"/>
    </w:rPr>
  </w:style>
  <w:style w:type="table" w:styleId="Tablaconcuadrcula">
    <w:name w:val="Table Grid"/>
    <w:basedOn w:val="Tablanormal"/>
    <w:uiPriority w:val="59"/>
    <w:unhideWhenUsed/>
    <w:rsid w:val="00850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Normal"/>
    <w:qFormat/>
    <w:rsid w:val="00850B94"/>
    <w:pPr>
      <w:tabs>
        <w:tab w:val="left" w:pos="567"/>
      </w:tabs>
      <w:spacing w:line="210" w:lineRule="atLeast"/>
    </w:pPr>
    <w:rPr>
      <w:sz w:val="16"/>
    </w:rPr>
  </w:style>
  <w:style w:type="paragraph" w:styleId="Ttulo">
    <w:name w:val="Title"/>
    <w:basedOn w:val="Normal"/>
    <w:link w:val="TtuloCar"/>
    <w:uiPriority w:val="10"/>
    <w:qFormat/>
    <w:rsid w:val="00B95F11"/>
    <w:pPr>
      <w:spacing w:before="20" w:after="280" w:line="360" w:lineRule="exact"/>
      <w:contextualSpacing/>
    </w:pPr>
    <w:rPr>
      <w:rFonts w:asciiTheme="majorHAnsi" w:hAnsiTheme="majorHAnsi"/>
      <w:spacing w:val="3"/>
      <w:sz w:val="30"/>
      <w:szCs w:val="30"/>
    </w:rPr>
  </w:style>
  <w:style w:type="character" w:customStyle="1" w:styleId="TtuloCar">
    <w:name w:val="Título Car"/>
    <w:basedOn w:val="Fuentedeprrafopredeter"/>
    <w:link w:val="Ttulo"/>
    <w:uiPriority w:val="10"/>
    <w:rsid w:val="00B95F11"/>
    <w:rPr>
      <w:rFonts w:asciiTheme="majorHAnsi" w:hAnsiTheme="majorHAnsi"/>
      <w:spacing w:val="3"/>
      <w:sz w:val="30"/>
      <w:szCs w:val="30"/>
    </w:rPr>
  </w:style>
  <w:style w:type="character" w:styleId="nfasis">
    <w:name w:val="Emphasis"/>
    <w:uiPriority w:val="20"/>
    <w:qFormat/>
    <w:rsid w:val="00C30945"/>
    <w:rPr>
      <w:rFonts w:ascii="Dax Offc Pro" w:hAnsi="Dax Offc Pro"/>
      <w:lang w:val="en-US"/>
    </w:rPr>
  </w:style>
  <w:style w:type="character" w:customStyle="1" w:styleId="Ttulo1Car">
    <w:name w:val="Título 1 Car"/>
    <w:basedOn w:val="Fuentedeprrafopredeter"/>
    <w:link w:val="Ttulo1"/>
    <w:uiPriority w:val="9"/>
    <w:rsid w:val="00924FBB"/>
    <w:rPr>
      <w:rFonts w:asciiTheme="majorHAnsi" w:hAnsiTheme="majorHAnsi"/>
      <w:spacing w:val="2"/>
      <w:sz w:val="19"/>
    </w:rPr>
  </w:style>
  <w:style w:type="paragraph" w:styleId="Prrafodelista">
    <w:name w:val="List Paragraph"/>
    <w:basedOn w:val="Normal"/>
    <w:uiPriority w:val="34"/>
    <w:rsid w:val="00173458"/>
    <w:pPr>
      <w:ind w:left="720"/>
      <w:contextualSpacing/>
    </w:pPr>
  </w:style>
  <w:style w:type="paragraph" w:customStyle="1" w:styleId="Bullet1">
    <w:name w:val="Bullet 1"/>
    <w:basedOn w:val="Prrafodelista"/>
    <w:qFormat/>
    <w:rsid w:val="00173458"/>
    <w:pPr>
      <w:numPr>
        <w:numId w:val="1"/>
      </w:numPr>
    </w:pPr>
    <w:rPr>
      <w:lang w:val="en-US"/>
    </w:rPr>
  </w:style>
  <w:style w:type="paragraph" w:customStyle="1" w:styleId="Bullet2">
    <w:name w:val="Bullet 2"/>
    <w:basedOn w:val="Bullet1"/>
    <w:qFormat/>
    <w:rsid w:val="00173458"/>
    <w:pPr>
      <w:ind w:left="714"/>
    </w:pPr>
  </w:style>
  <w:style w:type="paragraph" w:customStyle="1" w:styleId="Num123">
    <w:name w:val="Num123"/>
    <w:basedOn w:val="Prrafodelista"/>
    <w:qFormat/>
    <w:rsid w:val="00F273C3"/>
    <w:pPr>
      <w:numPr>
        <w:numId w:val="2"/>
      </w:numPr>
    </w:pPr>
    <w:rPr>
      <w:lang w:val="en-US"/>
    </w:rPr>
  </w:style>
  <w:style w:type="paragraph" w:customStyle="1" w:styleId="BulletArrow">
    <w:name w:val="Bullet Arrow"/>
    <w:basedOn w:val="Prrafodelista"/>
    <w:qFormat/>
    <w:rsid w:val="00303D65"/>
    <w:pPr>
      <w:numPr>
        <w:numId w:val="3"/>
      </w:numPr>
    </w:pPr>
    <w:rPr>
      <w:lang w:val="en-US"/>
    </w:rPr>
  </w:style>
  <w:style w:type="character" w:customStyle="1" w:styleId="Ttulo2Car">
    <w:name w:val="Título 2 Car"/>
    <w:basedOn w:val="Fuentedeprrafopredeter"/>
    <w:link w:val="Ttulo2"/>
    <w:uiPriority w:val="9"/>
    <w:rsid w:val="00924FBB"/>
    <w:rPr>
      <w:rFonts w:asciiTheme="majorHAnsi" w:hAnsiTheme="majorHAnsi"/>
      <w:spacing w:val="2"/>
      <w:sz w:val="19"/>
    </w:rPr>
  </w:style>
  <w:style w:type="paragraph" w:styleId="Textodeglobo">
    <w:name w:val="Balloon Text"/>
    <w:basedOn w:val="Normal"/>
    <w:link w:val="TextodegloboCar"/>
    <w:uiPriority w:val="99"/>
    <w:semiHidden/>
    <w:unhideWhenUsed/>
    <w:rsid w:val="009D6DA4"/>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6DA4"/>
    <w:rPr>
      <w:rFonts w:ascii="Tahoma" w:hAnsi="Tahoma" w:cs="Tahoma"/>
      <w:sz w:val="16"/>
      <w:szCs w:val="16"/>
      <w:lang w:val="en-GB"/>
    </w:rPr>
  </w:style>
  <w:style w:type="character" w:styleId="Hipervnculo">
    <w:name w:val="Hyperlink"/>
    <w:basedOn w:val="Fuentedeprrafopredeter"/>
    <w:uiPriority w:val="99"/>
    <w:unhideWhenUsed/>
    <w:rsid w:val="002A7DE2"/>
    <w:rPr>
      <w:color w:val="121B27" w:themeColor="hyperlink"/>
      <w:u w:val="single"/>
    </w:rPr>
  </w:style>
  <w:style w:type="paragraph" w:styleId="Textocomentario">
    <w:name w:val="annotation text"/>
    <w:basedOn w:val="Normal"/>
    <w:link w:val="TextocomentarioCar"/>
    <w:uiPriority w:val="99"/>
    <w:semiHidden/>
    <w:unhideWhenUsed/>
    <w:rsid w:val="00FC34FE"/>
    <w:pPr>
      <w:spacing w:line="240" w:lineRule="auto"/>
    </w:pPr>
    <w:rPr>
      <w:sz w:val="24"/>
      <w:szCs w:val="24"/>
      <w:lang w:val="de-DE"/>
    </w:rPr>
  </w:style>
  <w:style w:type="character" w:customStyle="1" w:styleId="TextocomentarioCar">
    <w:name w:val="Texto comentario Car"/>
    <w:basedOn w:val="Fuentedeprrafopredeter"/>
    <w:link w:val="Textocomentario"/>
    <w:uiPriority w:val="99"/>
    <w:semiHidden/>
    <w:rsid w:val="00FC34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54945">
      <w:bodyDiv w:val="1"/>
      <w:marLeft w:val="0"/>
      <w:marRight w:val="0"/>
      <w:marTop w:val="0"/>
      <w:marBottom w:val="0"/>
      <w:divBdr>
        <w:top w:val="none" w:sz="0" w:space="0" w:color="auto"/>
        <w:left w:val="none" w:sz="0" w:space="0" w:color="auto"/>
        <w:bottom w:val="none" w:sz="0" w:space="0" w:color="auto"/>
        <w:right w:val="none" w:sz="0" w:space="0" w:color="auto"/>
      </w:divBdr>
      <w:divsChild>
        <w:div w:id="2037467488">
          <w:marLeft w:val="0"/>
          <w:marRight w:val="0"/>
          <w:marTop w:val="0"/>
          <w:marBottom w:val="0"/>
          <w:divBdr>
            <w:top w:val="none" w:sz="0" w:space="0" w:color="auto"/>
            <w:left w:val="none" w:sz="0" w:space="0" w:color="auto"/>
            <w:bottom w:val="none" w:sz="0" w:space="0" w:color="auto"/>
            <w:right w:val="none" w:sz="0" w:space="0" w:color="auto"/>
          </w:divBdr>
          <w:divsChild>
            <w:div w:id="1526558194">
              <w:marLeft w:val="0"/>
              <w:marRight w:val="0"/>
              <w:marTop w:val="0"/>
              <w:marBottom w:val="0"/>
              <w:divBdr>
                <w:top w:val="none" w:sz="0" w:space="0" w:color="auto"/>
                <w:left w:val="none" w:sz="0" w:space="0" w:color="auto"/>
                <w:bottom w:val="none" w:sz="0" w:space="0" w:color="auto"/>
                <w:right w:val="none" w:sz="0" w:space="0" w:color="auto"/>
              </w:divBdr>
              <w:divsChild>
                <w:div w:id="1100098876">
                  <w:marLeft w:val="0"/>
                  <w:marRight w:val="0"/>
                  <w:marTop w:val="0"/>
                  <w:marBottom w:val="0"/>
                  <w:divBdr>
                    <w:top w:val="none" w:sz="0" w:space="0" w:color="auto"/>
                    <w:left w:val="none" w:sz="0" w:space="0" w:color="auto"/>
                    <w:bottom w:val="none" w:sz="0" w:space="0" w:color="auto"/>
                    <w:right w:val="none" w:sz="0" w:space="0" w:color="auto"/>
                  </w:divBdr>
                  <w:divsChild>
                    <w:div w:id="1381587646">
                      <w:marLeft w:val="0"/>
                      <w:marRight w:val="0"/>
                      <w:marTop w:val="0"/>
                      <w:marBottom w:val="0"/>
                      <w:divBdr>
                        <w:top w:val="none" w:sz="0" w:space="0" w:color="auto"/>
                        <w:left w:val="none" w:sz="0" w:space="0" w:color="auto"/>
                        <w:bottom w:val="none" w:sz="0" w:space="0" w:color="auto"/>
                        <w:right w:val="none" w:sz="0" w:space="0" w:color="auto"/>
                      </w:divBdr>
                      <w:divsChild>
                        <w:div w:id="2095739537">
                          <w:marLeft w:val="0"/>
                          <w:marRight w:val="0"/>
                          <w:marTop w:val="0"/>
                          <w:marBottom w:val="0"/>
                          <w:divBdr>
                            <w:top w:val="none" w:sz="0" w:space="0" w:color="auto"/>
                            <w:left w:val="none" w:sz="0" w:space="0" w:color="auto"/>
                            <w:bottom w:val="none" w:sz="0" w:space="0" w:color="auto"/>
                            <w:right w:val="none" w:sz="0" w:space="0" w:color="auto"/>
                          </w:divBdr>
                          <w:divsChild>
                            <w:div w:id="147517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13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ina.calderon@linde-mh.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45f3\AppData\Local\Temp\7zO425D.tmp\LMH_PressRelease_en_with_Logo.dotx" TargetMode="External"/></Relationships>
</file>

<file path=word/theme/theme1.xml><?xml version="1.0" encoding="utf-8"?>
<a:theme xmlns:a="http://schemas.openxmlformats.org/drawingml/2006/main" name="Larissa">
  <a:themeElements>
    <a:clrScheme name="Benutzerdefiniert 69">
      <a:dk1>
        <a:srgbClr val="000000"/>
      </a:dk1>
      <a:lt1>
        <a:srgbClr val="FFFFFF"/>
      </a:lt1>
      <a:dk2>
        <a:srgbClr val="A00020"/>
      </a:dk2>
      <a:lt2>
        <a:srgbClr val="E9E9E9"/>
      </a:lt2>
      <a:accent1>
        <a:srgbClr val="292929"/>
      </a:accent1>
      <a:accent2>
        <a:srgbClr val="B9B9B9"/>
      </a:accent2>
      <a:accent3>
        <a:srgbClr val="5A5A5A"/>
      </a:accent3>
      <a:accent4>
        <a:srgbClr val="00558C"/>
      </a:accent4>
      <a:accent5>
        <a:srgbClr val="1EA0C4"/>
      </a:accent5>
      <a:accent6>
        <a:srgbClr val="77B342"/>
      </a:accent6>
      <a:hlink>
        <a:srgbClr val="121B27"/>
      </a:hlink>
      <a:folHlink>
        <a:srgbClr val="121B27"/>
      </a:folHlink>
    </a:clrScheme>
    <a:fontScheme name="Benutzerdefiniert 111">
      <a:majorFont>
        <a:latin typeface="Dax Offc Pro Medium"/>
        <a:ea typeface=""/>
        <a:cs typeface=""/>
      </a:majorFont>
      <a:minorFont>
        <a:latin typeface="Dax Offc Pro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LMH Red">
      <a:srgbClr val="A00020"/>
    </a:custClr>
    <a:custClr name="LMH Dark Grey">
      <a:srgbClr val="5A5A5A"/>
    </a:custClr>
    <a:custClr name="LMH Medium Grey">
      <a:srgbClr val="B9B9B9"/>
    </a:custClr>
    <a:custClr name="LMH Light Grey">
      <a:srgbClr val="E9E9E9"/>
    </a:custClr>
    <a:custClr>
      <a:srgbClr val="FFFFFF"/>
    </a:custClr>
    <a:custClr>
      <a:srgbClr val="FFFFFF"/>
    </a:custClr>
    <a:custClr>
      <a:srgbClr val="FFFFFF"/>
    </a:custClr>
    <a:custClr>
      <a:srgbClr val="FFFFFF"/>
    </a:custClr>
    <a:custClr>
      <a:srgbClr val="FFFFFF"/>
    </a:custClr>
    <a:custClr>
      <a:srgbClr val="FFFFFF"/>
    </a:custClr>
    <a:custClr name="LMH Forklift Red">
      <a:srgbClr val="E03C31"/>
    </a:custClr>
    <a:custClr name="LMH Yellow">
      <a:srgbClr val="FFC72C"/>
    </a:custClr>
    <a:custClr name="LMH Green">
      <a:srgbClr val="77B342"/>
    </a:custClr>
    <a:custClr name="LMH Blue">
      <a:srgbClr val="00558C"/>
    </a:custClr>
    <a:custClr name="LMH Turquoise">
      <a:srgbClr val="21A2BA"/>
    </a:custClr>
    <a:custClr name="LMH Blue 72">
      <a:srgbClr val="468CC4"/>
    </a:custClr>
    <a:custClr>
      <a:srgbClr val="FFFFFF"/>
    </a:custClr>
    <a:custClr>
      <a:srgbClr val="FFFFFF"/>
    </a:custClr>
    <a:custClr>
      <a:srgbClr val="FFFFFF"/>
    </a:custClr>
    <a:custClr>
      <a:srgbClr val="FFFFFF"/>
    </a:custClr>
    <a:custClr name="KION Group Red">
      <a:srgbClr val="AE0055"/>
    </a:custClr>
    <a:custClr name="STILL Orange">
      <a:srgbClr val="F96915"/>
    </a:custClr>
    <a:custClr name="Baoli Turquoise">
      <a:srgbClr val="15A599"/>
    </a:custClr>
    <a:custClr name="Voltas Yellow">
      <a:srgbClr val="FECC09"/>
    </a:custClr>
    <a:custClr name="Egemin Red">
      <a:srgbClr val="D70005"/>
    </a:custClr>
    <a:custClr>
      <a:srgbClr val="FFFFFF"/>
    </a:custClr>
    <a:custClr>
      <a:srgbClr val="FFFFFF"/>
    </a:custClr>
    <a:custClr name="Traffic light Red">
      <a:srgbClr val="FF0000"/>
    </a:custClr>
    <a:custClr name="Traffic light Yellor">
      <a:srgbClr val="FFFF00"/>
    </a:custClr>
    <a:custClr name="Traffic light Green">
      <a:srgbClr val="00B050"/>
    </a:custClr>
  </a:custClrLst>
</a:theme>
</file>

<file path=docProps/app.xml><?xml version="1.0" encoding="utf-8"?>
<Properties xmlns="http://schemas.openxmlformats.org/officeDocument/2006/extended-properties" xmlns:vt="http://schemas.openxmlformats.org/officeDocument/2006/docPropsVTypes">
  <Template>LMH_PressRelease_en_with_Logo.dotx</Template>
  <TotalTime>4</TotalTime>
  <Pages>2</Pages>
  <Words>522</Words>
  <Characters>2877</Characters>
  <Application>Microsoft Office Word</Application>
  <DocSecurity>0</DocSecurity>
  <Lines>23</Lines>
  <Paragraphs>6</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Title</vt:lpstr>
      <vt:lpstr>Title</vt:lpstr>
    </vt:vector>
  </TitlesOfParts>
  <Company>Linde Material Handling GmbH</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Jakob, Diana</dc:creator>
  <cp:lastModifiedBy>Calderon Suarez, Paulina</cp:lastModifiedBy>
  <cp:revision>2</cp:revision>
  <cp:lastPrinted>2018-10-09T11:45:00Z</cp:lastPrinted>
  <dcterms:created xsi:type="dcterms:W3CDTF">2018-11-28T09:44:00Z</dcterms:created>
  <dcterms:modified xsi:type="dcterms:W3CDTF">2018-11-28T09:44:00Z</dcterms:modified>
</cp:coreProperties>
</file>